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250B70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>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D24">
        <w:rPr>
          <w:rFonts w:ascii="Times New Roman" w:hAnsi="Times New Roman" w:cs="Times New Roman"/>
          <w:sz w:val="28"/>
          <w:szCs w:val="28"/>
        </w:rPr>
        <w:t>ИЗО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821D24">
        <w:rPr>
          <w:rFonts w:ascii="Times New Roman" w:hAnsi="Times New Roman" w:cs="Times New Roman"/>
          <w:sz w:val="28"/>
          <w:szCs w:val="28"/>
        </w:rPr>
        <w:t>5-7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7405"/>
      </w:tblGrid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3D" w:rsidRPr="00550D3D" w:rsidRDefault="00550D3D" w:rsidP="00550D3D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550D3D">
              <w:rPr>
                <w:sz w:val="24"/>
                <w:szCs w:val="24"/>
              </w:rPr>
              <w:t>Федеральный закон «Об образовании в Российской Федерации» от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29.12.2012 N 273-ФЗ</w:t>
            </w:r>
          </w:p>
          <w:p w:rsidR="00550D3D" w:rsidRPr="00550D3D" w:rsidRDefault="00550D3D" w:rsidP="00550D3D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550D3D">
              <w:rPr>
                <w:sz w:val="24"/>
                <w:szCs w:val="24"/>
              </w:rPr>
              <w:t xml:space="preserve"> Приказ Министерства просвещения РФ от 31 мая 2021 г. № 287 «Об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утверждении федерального государственного 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стандарта основного общего образования»</w:t>
            </w:r>
          </w:p>
          <w:p w:rsidR="00550D3D" w:rsidRPr="00550D3D" w:rsidRDefault="00550D3D" w:rsidP="00550D3D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550D3D">
              <w:rPr>
                <w:sz w:val="24"/>
                <w:szCs w:val="24"/>
              </w:rPr>
              <w:t>- Приказ Министерства просвещения Российской Федерации от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24.11.2022 № 1025 «Об утверждении федеральной адаптированной</w:t>
            </w:r>
            <w:r w:rsidRPr="00550D3D"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образовательной программы основного общего образования для</w:t>
            </w:r>
            <w:r w:rsidRPr="00550D3D"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обучающихся с ограниченными возможностями здоровья»</w:t>
            </w:r>
          </w:p>
          <w:p w:rsidR="00550D3D" w:rsidRPr="00550D3D" w:rsidRDefault="00550D3D" w:rsidP="00550D3D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550D3D">
              <w:rPr>
                <w:sz w:val="24"/>
                <w:szCs w:val="24"/>
              </w:rPr>
              <w:t>- Учебный план МКОУ «АСШ им. А. А. Кудрявцева» на 2023-2024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учебный год</w:t>
            </w:r>
          </w:p>
          <w:p w:rsidR="005C4A79" w:rsidRPr="00550D3D" w:rsidRDefault="00550D3D" w:rsidP="00550D3D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</w:rPr>
            </w:pPr>
            <w:r w:rsidRPr="00550D3D">
              <w:rPr>
                <w:sz w:val="24"/>
                <w:szCs w:val="24"/>
              </w:rPr>
              <w:t>- Рабочая программа воспитания МКОУ «АСШ им. А.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550D3D">
              <w:rPr>
                <w:sz w:val="24"/>
                <w:szCs w:val="24"/>
              </w:rPr>
              <w:t>Куд</w:t>
            </w:r>
            <w:r>
              <w:rPr>
                <w:sz w:val="24"/>
                <w:szCs w:val="24"/>
              </w:rPr>
              <w:t>ряв</w:t>
            </w:r>
            <w:r w:rsidRPr="00550D3D">
              <w:rPr>
                <w:sz w:val="24"/>
                <w:szCs w:val="24"/>
              </w:rPr>
              <w:t>цева», утвержденная приказом № 72-о от 31.08.2023</w:t>
            </w:r>
          </w:p>
        </w:tc>
      </w:tr>
      <w:tr w:rsidR="005C4A79" w:rsidRPr="00B23056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50D3D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3D" w:rsidRPr="00550D3D" w:rsidRDefault="00550D3D" w:rsidP="00550D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Н. А. Горяева, О.В. Островская Изобразительное искусство. 5 класс под редакцией Б. М. </w:t>
            </w:r>
            <w:proofErr w:type="spellStart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 -М.: Просвещение 2023 г.</w:t>
            </w:r>
          </w:p>
          <w:p w:rsidR="00550D3D" w:rsidRPr="00550D3D" w:rsidRDefault="00550D3D" w:rsidP="00550D3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.  Изобразительное искусство. 6 класс под редакцией Б. М. </w:t>
            </w:r>
            <w:proofErr w:type="spellStart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 -М.: Просвещение 2023 г.</w:t>
            </w:r>
          </w:p>
          <w:p w:rsidR="005C4A79" w:rsidRPr="00550D3D" w:rsidRDefault="00550D3D" w:rsidP="00BA278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А. С. Питерских. Изобразительное искусство. 7 класс под редакцией Б. М. </w:t>
            </w:r>
            <w:proofErr w:type="spellStart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 -М.: Просвещение 2023 г.</w:t>
            </w:r>
            <w:bookmarkStart w:id="0" w:name="_GoBack"/>
            <w:bookmarkEnd w:id="0"/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24" w:rsidRPr="00821D24" w:rsidRDefault="00821D24" w:rsidP="00821D24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24">
              <w:rPr>
                <w:rFonts w:ascii="Times New Roman" w:hAnsi="Times New Roman" w:cs="Times New Roman"/>
                <w:sz w:val="24"/>
                <w:szCs w:val="24"/>
              </w:rPr>
      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      </w:r>
            <w:r w:rsidRPr="00821D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вариативно</w:t>
            </w:r>
            <w:r w:rsidRPr="00821D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21D24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предмет «Изобразительное искусство» объединяет</w:t>
            </w:r>
            <w:r w:rsidRPr="00821D24">
              <w:rPr>
                <w:rFonts w:ascii="Times New Roman" w:hAnsi="Times New Roman" w:cs="Times New Roman"/>
                <w:sz w:val="24"/>
                <w:szCs w:val="24"/>
              </w:rPr>
              <w:br/>
              <w:t>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      </w:r>
          </w:p>
          <w:p w:rsidR="005C4A79" w:rsidRPr="00B23056" w:rsidRDefault="003B403D" w:rsidP="00821D24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3D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конкретизирует содержание предметных тем в соответствии с требованиями образовательного стандарта, рекомендуемую последовательность изучения разделов с учетом межпредметных и </w:t>
            </w:r>
            <w:proofErr w:type="spellStart"/>
            <w:r w:rsidRPr="003B403D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3B403D">
              <w:rPr>
                <w:rFonts w:ascii="Times New Roman" w:hAnsi="Times New Roman" w:cs="Times New Roman"/>
                <w:sz w:val="24"/>
                <w:szCs w:val="24"/>
              </w:rPr>
              <w:t xml:space="preserve"> связей, логики учебного процесса, возрастных и психологических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обучающихся с ЗПР</w:t>
            </w:r>
            <w:r w:rsidR="00821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403D">
              <w:rPr>
                <w:rFonts w:ascii="Times New Roman" w:hAnsi="Times New Roman" w:cs="Times New Roman"/>
                <w:sz w:val="24"/>
                <w:szCs w:val="24"/>
              </w:rPr>
              <w:t>Методической основой изучения курса «</w:t>
            </w:r>
            <w:r w:rsidR="00821D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3B403D">
              <w:rPr>
                <w:rFonts w:ascii="Times New Roman" w:hAnsi="Times New Roman" w:cs="Times New Roman"/>
                <w:sz w:val="24"/>
                <w:szCs w:val="24"/>
              </w:rPr>
              <w:t>» на уровне основного общего образования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обучающихся, что очень важно при обучении детей с ЗПР, для которых характерно снижение познавательной активности.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C4A79" w:rsidRPr="00B23056" w:rsidTr="00B9643D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Default="008A1076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часа в неделю)</w:t>
            </w:r>
          </w:p>
          <w:p w:rsidR="00550D3D" w:rsidRPr="00550D3D" w:rsidRDefault="00550D3D" w:rsidP="00550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 класс - 34 часа / год (1 часа в неделю)</w:t>
            </w:r>
          </w:p>
          <w:p w:rsidR="00550D3D" w:rsidRDefault="00550D3D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0D3D">
              <w:rPr>
                <w:rFonts w:ascii="Times New Roman" w:hAnsi="Times New Roman" w:cs="Times New Roman"/>
                <w:sz w:val="24"/>
                <w:szCs w:val="24"/>
              </w:rPr>
              <w:t xml:space="preserve"> класс - 34 часа / год (1 часа в неделю)</w:t>
            </w:r>
          </w:p>
          <w:p w:rsidR="00B9643D" w:rsidRPr="00B23056" w:rsidRDefault="00B9643D" w:rsidP="00B96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- </w:t>
            </w:r>
            <w:r w:rsidR="008A10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A1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 w:rsidR="008A1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7D2E9D"/>
    <w:multiLevelType w:val="hybridMultilevel"/>
    <w:tmpl w:val="910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B8"/>
    <w:rsid w:val="000A2EB0"/>
    <w:rsid w:val="000D17F2"/>
    <w:rsid w:val="00216CE8"/>
    <w:rsid w:val="00250B70"/>
    <w:rsid w:val="00324D60"/>
    <w:rsid w:val="00392E1D"/>
    <w:rsid w:val="003B403D"/>
    <w:rsid w:val="003E421E"/>
    <w:rsid w:val="00550D3D"/>
    <w:rsid w:val="005C4A79"/>
    <w:rsid w:val="005D532E"/>
    <w:rsid w:val="0060537D"/>
    <w:rsid w:val="00821D24"/>
    <w:rsid w:val="008A1076"/>
    <w:rsid w:val="00B23056"/>
    <w:rsid w:val="00B9643D"/>
    <w:rsid w:val="00BA278A"/>
    <w:rsid w:val="00BD4B6F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B7E5"/>
  <w15:chartTrackingRefBased/>
  <w15:docId w15:val="{21433816-D3F8-4174-A0C9-BAC63D5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Stepanova</cp:lastModifiedBy>
  <cp:revision>12</cp:revision>
  <dcterms:created xsi:type="dcterms:W3CDTF">2019-09-20T13:16:00Z</dcterms:created>
  <dcterms:modified xsi:type="dcterms:W3CDTF">2023-09-12T06:47:00Z</dcterms:modified>
</cp:coreProperties>
</file>